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18" w:rsidRDefault="002D585B" w:rsidP="00874419">
      <w:pPr>
        <w:rPr>
          <w:lang w:val="en-CA"/>
        </w:rPr>
      </w:pPr>
      <w:r>
        <w:rPr>
          <w:lang w:val="en-CA"/>
        </w:rPr>
        <w:t xml:space="preserve">I </w:t>
      </w:r>
      <w:r w:rsidR="005A3918">
        <w:rPr>
          <w:lang w:val="en-CA"/>
        </w:rPr>
        <w:t>completely support the need for unifying the</w:t>
      </w:r>
      <w:r>
        <w:rPr>
          <w:lang w:val="en-CA"/>
        </w:rPr>
        <w:t xml:space="preserve"> terminology </w:t>
      </w:r>
      <w:r w:rsidR="005A3918">
        <w:rPr>
          <w:lang w:val="en-CA"/>
        </w:rPr>
        <w:t xml:space="preserve">in the field of mitochondrial physiology </w:t>
      </w:r>
      <w:r>
        <w:rPr>
          <w:lang w:val="en-CA"/>
        </w:rPr>
        <w:t>and clarifying the underly</w:t>
      </w:r>
      <w:r w:rsidR="005A3918">
        <w:rPr>
          <w:lang w:val="en-CA"/>
        </w:rPr>
        <w:t xml:space="preserve">ing concepts, as suggested in this manuscript. I am glad to be part of this endeavour, which reflects important considerations of transdisciplinary unity and </w:t>
      </w:r>
      <w:r w:rsidR="0048097C">
        <w:rPr>
          <w:lang w:val="en-CA"/>
        </w:rPr>
        <w:t xml:space="preserve">general </w:t>
      </w:r>
      <w:r w:rsidR="005A3918">
        <w:rPr>
          <w:lang w:val="en-CA"/>
        </w:rPr>
        <w:t>rigor. Of course, I don’t have much to say to improve the manuscript at thi</w:t>
      </w:r>
      <w:r w:rsidR="0048097C">
        <w:rPr>
          <w:lang w:val="en-CA"/>
        </w:rPr>
        <w:t>s point, after so many inputs. Nonetheless, a</w:t>
      </w:r>
      <w:r w:rsidR="005A3918">
        <w:rPr>
          <w:lang w:val="en-CA"/>
        </w:rPr>
        <w:t xml:space="preserve"> few things are listed below.</w:t>
      </w:r>
    </w:p>
    <w:p w:rsidR="005A3918" w:rsidRDefault="005A3918" w:rsidP="00874419">
      <w:pPr>
        <w:rPr>
          <w:lang w:val="en-CA"/>
        </w:rPr>
      </w:pPr>
    </w:p>
    <w:p w:rsidR="00874419" w:rsidRDefault="0048097C" w:rsidP="0048097C">
      <w:pPr>
        <w:rPr>
          <w:lang w:val="en-CA"/>
        </w:rPr>
      </w:pPr>
      <w:r>
        <w:rPr>
          <w:lang w:val="en-CA"/>
        </w:rPr>
        <w:t>I think my main concern</w:t>
      </w:r>
      <w:r w:rsidR="00874419">
        <w:rPr>
          <w:lang w:val="en-CA"/>
        </w:rPr>
        <w:t xml:space="preserve"> pertains to the ROX coupling state. It is suggested that ROX is either obtained in absence of fuel substrate or in presence of inhibitors for all ET-pathways. I may not have conducted a formal experiment to test this claim, but </w:t>
      </w:r>
      <w:r w:rsidR="005A3918">
        <w:rPr>
          <w:lang w:val="en-CA"/>
        </w:rPr>
        <w:t>working</w:t>
      </w:r>
      <w:r w:rsidR="00874419">
        <w:rPr>
          <w:lang w:val="en-CA"/>
        </w:rPr>
        <w:t xml:space="preserve"> with isolated mitochondria over the last 8 years </w:t>
      </w:r>
      <w:r w:rsidR="005A3918">
        <w:rPr>
          <w:lang w:val="en-CA"/>
        </w:rPr>
        <w:t xml:space="preserve">had me noticed that these </w:t>
      </w:r>
      <w:r w:rsidR="00874419">
        <w:rPr>
          <w:lang w:val="en-CA"/>
        </w:rPr>
        <w:t xml:space="preserve">are not </w:t>
      </w:r>
      <w:r w:rsidR="005A3918">
        <w:rPr>
          <w:lang w:val="en-CA"/>
        </w:rPr>
        <w:t xml:space="preserve">always </w:t>
      </w:r>
      <w:r w:rsidR="00874419">
        <w:rPr>
          <w:lang w:val="en-CA"/>
        </w:rPr>
        <w:t>the same. The rate of oxygen consumption by mitochondria in absence of fuel substrate seems much lower than those I obtain when con</w:t>
      </w:r>
      <w:r w:rsidR="005A3918">
        <w:rPr>
          <w:lang w:val="en-CA"/>
        </w:rPr>
        <w:t>ducting a typical SUIT protocol</w:t>
      </w:r>
      <w:r w:rsidR="00874419">
        <w:rPr>
          <w:lang w:val="en-CA"/>
        </w:rPr>
        <w:t xml:space="preserve"> and adding inhibitors of CI (rotenone) and CIII (</w:t>
      </w:r>
      <w:proofErr w:type="spellStart"/>
      <w:r w:rsidR="00874419">
        <w:rPr>
          <w:lang w:val="en-CA"/>
        </w:rPr>
        <w:t>Antimycin</w:t>
      </w:r>
      <w:proofErr w:type="spellEnd"/>
      <w:r w:rsidR="00874419">
        <w:rPr>
          <w:lang w:val="en-CA"/>
        </w:rPr>
        <w:t xml:space="preserve"> A) </w:t>
      </w:r>
      <w:r w:rsidR="005A3918">
        <w:rPr>
          <w:lang w:val="en-CA"/>
        </w:rPr>
        <w:t>later in the run</w:t>
      </w:r>
      <w:r w:rsidR="00874419">
        <w:rPr>
          <w:lang w:val="en-CA"/>
        </w:rPr>
        <w:t xml:space="preserve">, </w:t>
      </w:r>
      <w:r>
        <w:rPr>
          <w:lang w:val="en-CA"/>
        </w:rPr>
        <w:t>when</w:t>
      </w:r>
      <w:r w:rsidR="00874419">
        <w:rPr>
          <w:lang w:val="en-CA"/>
        </w:rPr>
        <w:t xml:space="preserve"> substrate and ADP</w:t>
      </w:r>
      <w:r>
        <w:rPr>
          <w:lang w:val="en-CA"/>
        </w:rPr>
        <w:t xml:space="preserve"> are present</w:t>
      </w:r>
      <w:r w:rsidR="00874419">
        <w:rPr>
          <w:lang w:val="en-CA"/>
        </w:rPr>
        <w:t>. My thinking, for exp</w:t>
      </w:r>
      <w:r>
        <w:rPr>
          <w:lang w:val="en-CA"/>
        </w:rPr>
        <w:t>laining this difference is that i</w:t>
      </w:r>
      <w:r w:rsidR="00874419" w:rsidRPr="0048097C">
        <w:rPr>
          <w:lang w:val="en-CA"/>
        </w:rPr>
        <w:t xml:space="preserve">nhibitors </w:t>
      </w:r>
      <w:r>
        <w:rPr>
          <w:lang w:val="en-CA"/>
        </w:rPr>
        <w:t>not always</w:t>
      </w:r>
      <w:r w:rsidR="00874419" w:rsidRPr="0048097C">
        <w:rPr>
          <w:lang w:val="en-CA"/>
        </w:rPr>
        <w:t xml:space="preserve"> perfectly inhibit complexes, depending on temperature, species and </w:t>
      </w:r>
      <w:r w:rsidRPr="0048097C">
        <w:rPr>
          <w:lang w:val="en-CA"/>
        </w:rPr>
        <w:t xml:space="preserve">maybe </w:t>
      </w:r>
      <w:r>
        <w:rPr>
          <w:lang w:val="en-CA"/>
        </w:rPr>
        <w:t xml:space="preserve">other factors, and they </w:t>
      </w:r>
      <w:r w:rsidR="005A3918">
        <w:rPr>
          <w:lang w:val="en-CA"/>
        </w:rPr>
        <w:t>are</w:t>
      </w:r>
      <w:r w:rsidR="00874419">
        <w:rPr>
          <w:lang w:val="en-CA"/>
        </w:rPr>
        <w:t xml:space="preserve"> added during OXPHOS state, when conditions are reunited for a high </w:t>
      </w:r>
      <w:r w:rsidR="00874419" w:rsidRPr="001D7D52">
        <w:rPr>
          <w:i/>
          <w:lang w:val="en-CA"/>
        </w:rPr>
        <w:t>J</w:t>
      </w:r>
      <w:r w:rsidR="00874419" w:rsidRPr="001D7D52">
        <w:rPr>
          <w:vertAlign w:val="subscript"/>
          <w:lang w:val="en-CA"/>
        </w:rPr>
        <w:t>kO2</w:t>
      </w:r>
      <w:r w:rsidR="00874419" w:rsidRPr="001D7D52">
        <w:rPr>
          <w:lang w:val="en-CA"/>
        </w:rPr>
        <w:t>.</w:t>
      </w:r>
      <w:r w:rsidR="00874419">
        <w:rPr>
          <w:lang w:val="en-CA"/>
        </w:rPr>
        <w:t xml:space="preserve"> </w:t>
      </w:r>
    </w:p>
    <w:p w:rsidR="00874419" w:rsidRDefault="005A3918" w:rsidP="00874419">
      <w:pPr>
        <w:rPr>
          <w:lang w:val="en-CA"/>
        </w:rPr>
      </w:pPr>
      <w:r>
        <w:rPr>
          <w:lang w:val="en-CA"/>
        </w:rPr>
        <w:t>Hence, sometimes,</w:t>
      </w:r>
      <w:r w:rsidR="00874419">
        <w:rPr>
          <w:lang w:val="en-CA"/>
        </w:rPr>
        <w:t xml:space="preserve"> </w:t>
      </w:r>
      <w:r w:rsidR="00874419" w:rsidRPr="00874419">
        <w:rPr>
          <w:i/>
          <w:lang w:val="en-CA"/>
        </w:rPr>
        <w:t>ROX</w:t>
      </w:r>
      <w:r w:rsidR="00874419">
        <w:rPr>
          <w:lang w:val="en-CA"/>
        </w:rPr>
        <w:t xml:space="preserve"> </w:t>
      </w:r>
      <w:r>
        <w:rPr>
          <w:lang w:val="en-CA"/>
        </w:rPr>
        <w:t xml:space="preserve">as determined with inhibitors </w:t>
      </w:r>
      <w:r w:rsidR="0048097C">
        <w:rPr>
          <w:lang w:val="en-CA"/>
        </w:rPr>
        <w:t>seems much</w:t>
      </w:r>
      <w:r>
        <w:rPr>
          <w:lang w:val="en-CA"/>
        </w:rPr>
        <w:t xml:space="preserve"> higher, </w:t>
      </w:r>
      <w:r w:rsidR="002D585B">
        <w:rPr>
          <w:lang w:val="en-CA"/>
        </w:rPr>
        <w:t>i</w:t>
      </w:r>
      <w:r w:rsidR="000E1A5B">
        <w:rPr>
          <w:lang w:val="en-CA"/>
        </w:rPr>
        <w:t>n particular, when relying on inhibitors for the AOX.</w:t>
      </w:r>
      <w:r w:rsidR="00874419">
        <w:rPr>
          <w:lang w:val="en-CA"/>
        </w:rPr>
        <w:t xml:space="preserve"> This is especially important for measuring </w:t>
      </w:r>
      <w:r w:rsidR="00874419" w:rsidRPr="00874419">
        <w:rPr>
          <w:i/>
          <w:lang w:val="en-CA"/>
        </w:rPr>
        <w:t>L</w:t>
      </w:r>
      <w:r w:rsidR="00874419">
        <w:rPr>
          <w:lang w:val="en-CA"/>
        </w:rPr>
        <w:t xml:space="preserve"> in organisms with very slow mitochondrial capacities, such as bivalve mitochondria at 10°C. Accordingly, it may be </w:t>
      </w:r>
      <w:r w:rsidR="0048097C">
        <w:rPr>
          <w:lang w:val="en-CA"/>
        </w:rPr>
        <w:t>interesting</w:t>
      </w:r>
      <w:r w:rsidR="00874419">
        <w:rPr>
          <w:lang w:val="en-CA"/>
        </w:rPr>
        <w:t xml:space="preserve"> to distinguish between </w:t>
      </w:r>
      <w:proofErr w:type="spellStart"/>
      <w:r w:rsidR="00874419">
        <w:rPr>
          <w:lang w:val="en-CA"/>
        </w:rPr>
        <w:t>ROXn</w:t>
      </w:r>
      <w:proofErr w:type="spellEnd"/>
      <w:r w:rsidR="00874419">
        <w:rPr>
          <w:lang w:val="en-CA"/>
        </w:rPr>
        <w:t xml:space="preserve"> (no substrates) from ROX</w:t>
      </w:r>
      <w:r w:rsidR="00874419" w:rsidRPr="008D1AD1">
        <w:rPr>
          <w:vertAlign w:val="subscript"/>
          <w:lang w:val="en-CA"/>
        </w:rPr>
        <w:t>D</w:t>
      </w:r>
      <w:r w:rsidR="00874419">
        <w:rPr>
          <w:vertAlign w:val="subscript"/>
          <w:lang w:val="en-CA"/>
        </w:rPr>
        <w:t>i</w:t>
      </w:r>
      <w:r w:rsidR="00874419">
        <w:rPr>
          <w:lang w:val="en-CA"/>
        </w:rPr>
        <w:t xml:space="preserve">, obtained in </w:t>
      </w:r>
      <w:r>
        <w:rPr>
          <w:lang w:val="en-CA"/>
        </w:rPr>
        <w:t xml:space="preserve">the </w:t>
      </w:r>
      <w:r w:rsidR="00874419">
        <w:rPr>
          <w:lang w:val="en-CA"/>
        </w:rPr>
        <w:t>presence of saturating concentrations of ADP and inhibitors.</w:t>
      </w:r>
    </w:p>
    <w:p w:rsidR="001C1565" w:rsidRDefault="001C1565">
      <w:pPr>
        <w:rPr>
          <w:lang w:val="en-CA"/>
        </w:rPr>
      </w:pPr>
      <w:r>
        <w:rPr>
          <w:lang w:val="en-CA"/>
        </w:rPr>
        <w:t xml:space="preserve">A few </w:t>
      </w:r>
      <w:r w:rsidR="000E1A5B">
        <w:rPr>
          <w:lang w:val="en-CA"/>
        </w:rPr>
        <w:t xml:space="preserve">minor </w:t>
      </w:r>
      <w:r>
        <w:rPr>
          <w:lang w:val="en-CA"/>
        </w:rPr>
        <w:t xml:space="preserve">points are </w:t>
      </w:r>
      <w:r w:rsidR="002D585B">
        <w:rPr>
          <w:lang w:val="en-CA"/>
        </w:rPr>
        <w:t>not completely</w:t>
      </w:r>
      <w:r>
        <w:rPr>
          <w:lang w:val="en-CA"/>
        </w:rPr>
        <w:t xml:space="preserve"> clear to me:</w:t>
      </w:r>
    </w:p>
    <w:p w:rsidR="001C1565" w:rsidRPr="001C1565" w:rsidRDefault="00392F7A" w:rsidP="001C1565">
      <w:pPr>
        <w:pStyle w:val="Paragraphedeliste"/>
        <w:numPr>
          <w:ilvl w:val="0"/>
          <w:numId w:val="2"/>
        </w:numPr>
        <w:ind w:left="284" w:hanging="284"/>
        <w:rPr>
          <w:lang w:val="en-CA"/>
        </w:rPr>
      </w:pPr>
      <w:r w:rsidRPr="001C1565">
        <w:rPr>
          <w:lang w:val="en-CA"/>
        </w:rPr>
        <w:t xml:space="preserve">Fig. </w:t>
      </w:r>
      <w:r w:rsidR="00FB3DC3" w:rsidRPr="001C1565">
        <w:rPr>
          <w:lang w:val="en-CA"/>
        </w:rPr>
        <w:t>2</w:t>
      </w:r>
      <w:r w:rsidRPr="001C1565">
        <w:rPr>
          <w:lang w:val="en-CA"/>
        </w:rPr>
        <w:t xml:space="preserve"> : we are presented with the equation </w:t>
      </w:r>
      <w:r w:rsidRPr="001C1565">
        <w:rPr>
          <w:i/>
          <w:lang w:val="en-CA"/>
        </w:rPr>
        <w:t>J</w:t>
      </w:r>
      <w:r w:rsidRPr="001C1565">
        <w:rPr>
          <w:vertAlign w:val="subscript"/>
          <w:lang w:val="en-CA"/>
        </w:rPr>
        <w:t>rO2</w:t>
      </w:r>
      <w:r w:rsidRPr="001C1565">
        <w:rPr>
          <w:lang w:val="en-CA"/>
        </w:rPr>
        <w:t xml:space="preserve"> = </w:t>
      </w:r>
      <w:r w:rsidRPr="001C1565">
        <w:rPr>
          <w:i/>
          <w:lang w:val="en-CA"/>
        </w:rPr>
        <w:t>J</w:t>
      </w:r>
      <w:r w:rsidRPr="001C1565">
        <w:rPr>
          <w:vertAlign w:val="subscript"/>
          <w:lang w:val="en-CA"/>
        </w:rPr>
        <w:t>kO2</w:t>
      </w:r>
      <w:r w:rsidRPr="001C1565">
        <w:rPr>
          <w:lang w:val="en-CA"/>
        </w:rPr>
        <w:t xml:space="preserve"> + </w:t>
      </w:r>
      <w:proofErr w:type="spellStart"/>
      <w:r w:rsidRPr="001C1565">
        <w:rPr>
          <w:i/>
          <w:lang w:val="en-CA"/>
        </w:rPr>
        <w:t>J</w:t>
      </w:r>
      <w:r w:rsidRPr="001C1565">
        <w:rPr>
          <w:vertAlign w:val="subscript"/>
          <w:lang w:val="en-CA"/>
        </w:rPr>
        <w:t>rox</w:t>
      </w:r>
      <w:proofErr w:type="spellEnd"/>
      <w:r w:rsidRPr="001C1565">
        <w:rPr>
          <w:vertAlign w:val="subscript"/>
          <w:lang w:val="en-CA"/>
        </w:rPr>
        <w:t> </w:t>
      </w:r>
      <w:r w:rsidRPr="001C1565">
        <w:rPr>
          <w:lang w:val="en-CA"/>
        </w:rPr>
        <w:t>, however,</w:t>
      </w:r>
      <w:r w:rsidRPr="001C1565">
        <w:rPr>
          <w:vertAlign w:val="subscript"/>
          <w:lang w:val="en-CA"/>
        </w:rPr>
        <w:t xml:space="preserve"> </w:t>
      </w:r>
      <w:r w:rsidR="001C1565" w:rsidRPr="001C1565">
        <w:rPr>
          <w:lang w:val="en-CA"/>
        </w:rPr>
        <w:t>in Fig. 1</w:t>
      </w:r>
      <w:r w:rsidRPr="001C1565">
        <w:rPr>
          <w:lang w:val="en-CA"/>
        </w:rPr>
        <w:t xml:space="preserve">, </w:t>
      </w:r>
      <w:r w:rsidR="001C1565" w:rsidRPr="001C1565">
        <w:rPr>
          <w:lang w:val="en-CA"/>
        </w:rPr>
        <w:t xml:space="preserve">catabolic reactions occurring in the cell are suggested to be part of </w:t>
      </w:r>
      <w:r w:rsidR="001C1565" w:rsidRPr="001C1565">
        <w:rPr>
          <w:i/>
          <w:lang w:val="en-CA"/>
        </w:rPr>
        <w:t>J</w:t>
      </w:r>
      <w:r w:rsidR="001C1565" w:rsidRPr="001C1565">
        <w:rPr>
          <w:vertAlign w:val="subscript"/>
          <w:lang w:val="en-CA"/>
        </w:rPr>
        <w:t>rO2</w:t>
      </w:r>
      <w:r w:rsidR="001C1565" w:rsidRPr="001C1565">
        <w:rPr>
          <w:lang w:val="en-CA"/>
        </w:rPr>
        <w:t xml:space="preserve">, which are clearly distinguished from </w:t>
      </w:r>
      <w:proofErr w:type="spellStart"/>
      <w:r w:rsidR="001C1565" w:rsidRPr="001C1565">
        <w:rPr>
          <w:i/>
          <w:lang w:val="en-CA"/>
        </w:rPr>
        <w:t>J</w:t>
      </w:r>
      <w:r w:rsidR="001C1565" w:rsidRPr="001C1565">
        <w:rPr>
          <w:vertAlign w:val="subscript"/>
          <w:lang w:val="en-CA"/>
        </w:rPr>
        <w:t>rox</w:t>
      </w:r>
      <w:proofErr w:type="spellEnd"/>
      <w:r w:rsidR="001C1565" w:rsidRPr="001C1565">
        <w:rPr>
          <w:lang w:val="en-CA"/>
        </w:rPr>
        <w:t xml:space="preserve"> of either mitochondrial or cytosolic origin.</w:t>
      </w:r>
    </w:p>
    <w:p w:rsidR="006E5882" w:rsidRPr="006E5882" w:rsidRDefault="001C1565" w:rsidP="006E5882">
      <w:pPr>
        <w:pStyle w:val="Paragraphedeliste"/>
        <w:numPr>
          <w:ilvl w:val="0"/>
          <w:numId w:val="2"/>
        </w:numPr>
        <w:ind w:left="284" w:hanging="284"/>
        <w:rPr>
          <w:lang w:val="en-CA"/>
        </w:rPr>
      </w:pPr>
      <w:r w:rsidRPr="001C1565">
        <w:rPr>
          <w:lang w:val="en-CA"/>
        </w:rPr>
        <w:t>T</w:t>
      </w:r>
      <w:r w:rsidR="00FB3DC3" w:rsidRPr="001C1565">
        <w:rPr>
          <w:lang w:val="en-CA"/>
        </w:rPr>
        <w:t xml:space="preserve">he concept of matrix ETS (matrix components of the ETS) is new to me and I am not sure if I like it. When referring to the traditional definition of the ETS, only the complexes exchanging electrons </w:t>
      </w:r>
      <w:r w:rsidR="006E5882">
        <w:rPr>
          <w:lang w:val="en-CA"/>
        </w:rPr>
        <w:t>(</w:t>
      </w:r>
      <w:r w:rsidR="00FB3DC3" w:rsidRPr="001C1565">
        <w:rPr>
          <w:lang w:val="en-CA"/>
        </w:rPr>
        <w:t>with or with</w:t>
      </w:r>
      <w:r w:rsidR="006E5882">
        <w:rPr>
          <w:lang w:val="en-CA"/>
        </w:rPr>
        <w:t>out</w:t>
      </w:r>
      <w:r w:rsidR="00FB3DC3" w:rsidRPr="001C1565">
        <w:rPr>
          <w:lang w:val="en-CA"/>
        </w:rPr>
        <w:t xml:space="preserve"> translocation of protons</w:t>
      </w:r>
      <w:r w:rsidR="006E5882">
        <w:rPr>
          <w:lang w:val="en-CA"/>
        </w:rPr>
        <w:t>)</w:t>
      </w:r>
      <w:r w:rsidR="00FB3DC3" w:rsidRPr="001C1565">
        <w:rPr>
          <w:lang w:val="en-CA"/>
        </w:rPr>
        <w:t xml:space="preserve"> are </w:t>
      </w:r>
      <w:r w:rsidR="006E5882">
        <w:rPr>
          <w:lang w:val="en-CA"/>
        </w:rPr>
        <w:t>included</w:t>
      </w:r>
      <w:r w:rsidR="00FB3DC3" w:rsidRPr="001C1565">
        <w:rPr>
          <w:lang w:val="en-CA"/>
        </w:rPr>
        <w:t xml:space="preserve">, which makes sense for the term electron </w:t>
      </w:r>
      <w:r w:rsidR="00BD7017" w:rsidRPr="001C1565">
        <w:rPr>
          <w:lang w:val="en-CA"/>
        </w:rPr>
        <w:t>transfer</w:t>
      </w:r>
      <w:r w:rsidR="00FB3DC3" w:rsidRPr="001C1565">
        <w:rPr>
          <w:lang w:val="en-CA"/>
        </w:rPr>
        <w:t xml:space="preserve"> system. The</w:t>
      </w:r>
      <w:r w:rsidR="006E5882">
        <w:rPr>
          <w:lang w:val="en-CA"/>
        </w:rPr>
        <w:t xml:space="preserve"> dehydrogenases of the TCA cycle</w:t>
      </w:r>
      <w:r w:rsidR="00FB3DC3" w:rsidRPr="001C1565">
        <w:rPr>
          <w:lang w:val="en-CA"/>
        </w:rPr>
        <w:t xml:space="preserve"> are very different in nature,</w:t>
      </w:r>
      <w:r w:rsidR="006E5882">
        <w:rPr>
          <w:lang w:val="en-CA"/>
        </w:rPr>
        <w:t xml:space="preserve"> t</w:t>
      </w:r>
      <w:r w:rsidR="00FB3DC3" w:rsidRPr="001C1565">
        <w:rPr>
          <w:lang w:val="en-CA"/>
        </w:rPr>
        <w:t xml:space="preserve">hey are not solely interacting with </w:t>
      </w:r>
      <w:r w:rsidR="006E5882">
        <w:rPr>
          <w:lang w:val="en-CA"/>
        </w:rPr>
        <w:t>continuously</w:t>
      </w:r>
      <w:r w:rsidR="006E5882" w:rsidRPr="001C1565">
        <w:rPr>
          <w:lang w:val="en-CA"/>
        </w:rPr>
        <w:t xml:space="preserve"> recycled </w:t>
      </w:r>
      <w:r w:rsidR="00FB3DC3" w:rsidRPr="001C1565">
        <w:rPr>
          <w:lang w:val="en-CA"/>
        </w:rPr>
        <w:t xml:space="preserve">intermediate electron </w:t>
      </w:r>
      <w:r w:rsidR="006E5882">
        <w:rPr>
          <w:lang w:val="en-CA"/>
        </w:rPr>
        <w:t>carriers</w:t>
      </w:r>
      <w:r w:rsidR="00FB3DC3" w:rsidRPr="001C1565">
        <w:rPr>
          <w:lang w:val="en-CA"/>
        </w:rPr>
        <w:t xml:space="preserve"> (</w:t>
      </w:r>
      <w:r w:rsidR="00FB3DC3" w:rsidRPr="006E5882">
        <w:rPr>
          <w:i/>
          <w:lang w:val="en-CA"/>
        </w:rPr>
        <w:t>e.g.</w:t>
      </w:r>
      <w:r w:rsidR="00FB3DC3" w:rsidRPr="001C1565">
        <w:rPr>
          <w:lang w:val="en-CA"/>
        </w:rPr>
        <w:t xml:space="preserve"> NADH and Q), but are also </w:t>
      </w:r>
      <w:r w:rsidR="006E5882">
        <w:rPr>
          <w:lang w:val="en-CA"/>
        </w:rPr>
        <w:t>involved in</w:t>
      </w:r>
      <w:r w:rsidR="00FB3DC3" w:rsidRPr="001C1565">
        <w:rPr>
          <w:lang w:val="en-CA"/>
        </w:rPr>
        <w:t xml:space="preserve"> a vast array of </w:t>
      </w:r>
      <w:r w:rsidR="006E5882">
        <w:rPr>
          <w:lang w:val="en-CA"/>
        </w:rPr>
        <w:t>catabolic and anabolic</w:t>
      </w:r>
      <w:r w:rsidR="0048097C">
        <w:rPr>
          <w:lang w:val="en-CA"/>
        </w:rPr>
        <w:t xml:space="preserve"> pathways. It may be best restricting the use of the term </w:t>
      </w:r>
      <w:r w:rsidR="006E5882">
        <w:rPr>
          <w:lang w:val="en-CA"/>
        </w:rPr>
        <w:t xml:space="preserve">ETS </w:t>
      </w:r>
      <w:r w:rsidR="00BD7017">
        <w:rPr>
          <w:lang w:val="en-CA"/>
        </w:rPr>
        <w:t>to the traditional</w:t>
      </w:r>
      <w:r w:rsidR="006E5882">
        <w:rPr>
          <w:lang w:val="en-CA"/>
        </w:rPr>
        <w:t xml:space="preserve"> CI, CII, CIII and CIV.</w:t>
      </w:r>
    </w:p>
    <w:p w:rsidR="00C63986" w:rsidRPr="00C47B0D" w:rsidRDefault="00DF6DE5" w:rsidP="008D1AD1">
      <w:pPr>
        <w:pStyle w:val="Paragraphedeliste"/>
        <w:numPr>
          <w:ilvl w:val="0"/>
          <w:numId w:val="2"/>
        </w:numPr>
        <w:ind w:left="284" w:hanging="284"/>
        <w:rPr>
          <w:lang w:val="en-CA"/>
        </w:rPr>
      </w:pPr>
      <w:r w:rsidRPr="007D3B5B">
        <w:rPr>
          <w:lang w:val="en-CA"/>
        </w:rPr>
        <w:t xml:space="preserve">Table 1. I wonder if </w:t>
      </w:r>
      <w:proofErr w:type="spellStart"/>
      <w:r w:rsidRPr="007D3B5B">
        <w:rPr>
          <w:lang w:val="en-CA"/>
        </w:rPr>
        <w:t>LEAK</w:t>
      </w:r>
      <w:r w:rsidRPr="007D3B5B">
        <w:rPr>
          <w:vertAlign w:val="subscript"/>
          <w:lang w:val="en-CA"/>
        </w:rPr>
        <w:t>Omy</w:t>
      </w:r>
      <w:proofErr w:type="spellEnd"/>
      <w:r w:rsidRPr="007D3B5B">
        <w:rPr>
          <w:lang w:val="en-CA"/>
        </w:rPr>
        <w:t xml:space="preserve"> </w:t>
      </w:r>
      <w:r w:rsidR="007D3B5B" w:rsidRPr="007D3B5B">
        <w:rPr>
          <w:lang w:val="en-CA"/>
        </w:rPr>
        <w:t xml:space="preserve">is </w:t>
      </w:r>
      <w:r w:rsidR="007D3B5B">
        <w:rPr>
          <w:lang w:val="en-CA"/>
        </w:rPr>
        <w:t>affected by the</w:t>
      </w:r>
      <w:r w:rsidRPr="007D3B5B">
        <w:rPr>
          <w:lang w:val="en-CA"/>
        </w:rPr>
        <w:t xml:space="preserve"> presence of </w:t>
      </w:r>
      <w:r w:rsidR="007D3B5B" w:rsidRPr="007D3B5B">
        <w:rPr>
          <w:lang w:val="en-CA"/>
        </w:rPr>
        <w:t>adenylates</w:t>
      </w:r>
      <w:r w:rsidRPr="007D3B5B">
        <w:rPr>
          <w:lang w:val="en-CA"/>
        </w:rPr>
        <w:t xml:space="preserve">. Maybe </w:t>
      </w:r>
      <w:proofErr w:type="spellStart"/>
      <w:r w:rsidRPr="007D3B5B">
        <w:rPr>
          <w:lang w:val="en-CA"/>
        </w:rPr>
        <w:t>LEAK</w:t>
      </w:r>
      <w:r w:rsidRPr="007D3B5B">
        <w:rPr>
          <w:vertAlign w:val="subscript"/>
          <w:lang w:val="en-CA"/>
        </w:rPr>
        <w:t>Omy</w:t>
      </w:r>
      <w:proofErr w:type="spellEnd"/>
      <w:r w:rsidRPr="007D3B5B">
        <w:rPr>
          <w:lang w:val="en-CA"/>
        </w:rPr>
        <w:t xml:space="preserve"> </w:t>
      </w:r>
      <w:r w:rsidR="0048097C">
        <w:rPr>
          <w:lang w:val="en-CA"/>
        </w:rPr>
        <w:t>could</w:t>
      </w:r>
      <w:r w:rsidRPr="007D3B5B">
        <w:rPr>
          <w:lang w:val="en-CA"/>
        </w:rPr>
        <w:t xml:space="preserve"> be distinguished into </w:t>
      </w:r>
      <w:proofErr w:type="spellStart"/>
      <w:proofErr w:type="gramStart"/>
      <w:r w:rsidRPr="007D3B5B">
        <w:rPr>
          <w:lang w:val="en-CA"/>
        </w:rPr>
        <w:t>LEAK</w:t>
      </w:r>
      <w:r w:rsidRPr="007D3B5B">
        <w:rPr>
          <w:vertAlign w:val="subscript"/>
          <w:lang w:val="en-CA"/>
        </w:rPr>
        <w:t>Omy</w:t>
      </w:r>
      <w:proofErr w:type="spellEnd"/>
      <w:r w:rsidRPr="007D3B5B">
        <w:rPr>
          <w:vertAlign w:val="subscript"/>
          <w:lang w:val="en-CA"/>
        </w:rPr>
        <w:t>(</w:t>
      </w:r>
      <w:proofErr w:type="gramEnd"/>
      <w:r w:rsidRPr="007D3B5B">
        <w:rPr>
          <w:vertAlign w:val="subscript"/>
          <w:lang w:val="en-CA"/>
        </w:rPr>
        <w:t xml:space="preserve">n) </w:t>
      </w:r>
      <w:r w:rsidR="007D3B5B" w:rsidRPr="007D3B5B">
        <w:rPr>
          <w:lang w:val="en-CA"/>
        </w:rPr>
        <w:t xml:space="preserve">(no ADP added yet), </w:t>
      </w:r>
      <w:proofErr w:type="spellStart"/>
      <w:r w:rsidRPr="007D3B5B">
        <w:rPr>
          <w:lang w:val="en-CA"/>
        </w:rPr>
        <w:t>LEAK</w:t>
      </w:r>
      <w:r w:rsidRPr="007D3B5B">
        <w:rPr>
          <w:vertAlign w:val="subscript"/>
          <w:lang w:val="en-CA"/>
        </w:rPr>
        <w:t>Omy</w:t>
      </w:r>
      <w:proofErr w:type="spellEnd"/>
      <w:r w:rsidRPr="007D3B5B">
        <w:rPr>
          <w:vertAlign w:val="subscript"/>
          <w:lang w:val="en-CA"/>
        </w:rPr>
        <w:t>(t)</w:t>
      </w:r>
      <w:r w:rsidRPr="007D3B5B">
        <w:rPr>
          <w:lang w:val="en-CA"/>
        </w:rPr>
        <w:t xml:space="preserve"> </w:t>
      </w:r>
      <w:r w:rsidR="007D3B5B" w:rsidRPr="007D3B5B">
        <w:rPr>
          <w:lang w:val="en-CA"/>
        </w:rPr>
        <w:t>(all ADP has been phosphoryla</w:t>
      </w:r>
      <w:r w:rsidR="007D3B5B">
        <w:rPr>
          <w:lang w:val="en-CA"/>
        </w:rPr>
        <w:t xml:space="preserve">ted, high concentration of ATP), </w:t>
      </w:r>
      <w:r w:rsidR="00B20236">
        <w:rPr>
          <w:lang w:val="en-CA"/>
        </w:rPr>
        <w:t xml:space="preserve">and </w:t>
      </w:r>
      <w:proofErr w:type="spellStart"/>
      <w:r w:rsidR="00B20236" w:rsidRPr="007D3B5B">
        <w:rPr>
          <w:lang w:val="en-CA"/>
        </w:rPr>
        <w:t>LEAK</w:t>
      </w:r>
      <w:r w:rsidR="00B20236" w:rsidRPr="007D3B5B">
        <w:rPr>
          <w:vertAlign w:val="subscript"/>
          <w:lang w:val="en-CA"/>
        </w:rPr>
        <w:t>Omy</w:t>
      </w:r>
      <w:proofErr w:type="spellEnd"/>
      <w:r w:rsidR="00B20236">
        <w:rPr>
          <w:vertAlign w:val="subscript"/>
          <w:lang w:val="en-CA"/>
        </w:rPr>
        <w:t>(A)</w:t>
      </w:r>
      <w:r w:rsidR="00B20236">
        <w:rPr>
          <w:lang w:val="en-CA"/>
        </w:rPr>
        <w:t xml:space="preserve"> ADP has not yet been consumed entirely, </w:t>
      </w:r>
      <w:r w:rsidRPr="007D3B5B">
        <w:rPr>
          <w:lang w:val="en-CA"/>
        </w:rPr>
        <w:t>because</w:t>
      </w:r>
      <w:r w:rsidRPr="007D3B5B">
        <w:rPr>
          <w:vertAlign w:val="subscript"/>
          <w:lang w:val="en-CA"/>
        </w:rPr>
        <w:t xml:space="preserve"> </w:t>
      </w:r>
      <w:r w:rsidRPr="007D3B5B">
        <w:rPr>
          <w:lang w:val="en-CA"/>
        </w:rPr>
        <w:t xml:space="preserve">of possible allosteric activation of the ETS complexes </w:t>
      </w:r>
      <w:r w:rsidR="007D3B5B">
        <w:rPr>
          <w:lang w:val="en-CA"/>
        </w:rPr>
        <w:t>by adenylates</w:t>
      </w:r>
      <w:r w:rsidRPr="007D3B5B">
        <w:rPr>
          <w:lang w:val="en-CA"/>
        </w:rPr>
        <w:t>, but I a</w:t>
      </w:r>
      <w:r w:rsidR="007D3B5B">
        <w:rPr>
          <w:lang w:val="en-CA"/>
        </w:rPr>
        <w:t>m no expert in this matter</w:t>
      </w:r>
      <w:r w:rsidRPr="007D3B5B">
        <w:rPr>
          <w:lang w:val="en-CA"/>
        </w:rPr>
        <w:t>.</w:t>
      </w:r>
    </w:p>
    <w:p w:rsidR="00F506D1" w:rsidRPr="00B558F1" w:rsidRDefault="00F506D1" w:rsidP="00B558F1">
      <w:pPr>
        <w:pStyle w:val="Paragraphedeliste"/>
        <w:numPr>
          <w:ilvl w:val="0"/>
          <w:numId w:val="2"/>
        </w:numPr>
        <w:ind w:left="284" w:hanging="284"/>
        <w:rPr>
          <w:lang w:val="en-CA"/>
        </w:rPr>
      </w:pPr>
      <w:r w:rsidRPr="00B558F1">
        <w:rPr>
          <w:lang w:val="en-CA"/>
        </w:rPr>
        <w:t xml:space="preserve">In the concept of </w:t>
      </w:r>
      <w:r w:rsidR="00C47B0D" w:rsidRPr="00B558F1">
        <w:rPr>
          <w:lang w:val="en-CA"/>
        </w:rPr>
        <w:t>net</w:t>
      </w:r>
      <w:r w:rsidRPr="00B558F1">
        <w:rPr>
          <w:lang w:val="en-CA"/>
        </w:rPr>
        <w:t xml:space="preserve"> coupled </w:t>
      </w:r>
      <w:r w:rsidR="00C47B0D" w:rsidRPr="00B558F1">
        <w:rPr>
          <w:i/>
          <w:lang w:val="en-CA"/>
        </w:rPr>
        <w:t>P</w:t>
      </w:r>
      <w:r w:rsidR="00C47B0D" w:rsidRPr="00B558F1">
        <w:rPr>
          <w:lang w:val="en-CA"/>
        </w:rPr>
        <w:t xml:space="preserve"> </w:t>
      </w:r>
      <w:r w:rsidRPr="00B558F1">
        <w:rPr>
          <w:lang w:val="en-CA"/>
        </w:rPr>
        <w:t>(</w:t>
      </w:r>
      <w:r w:rsidRPr="00B558F1">
        <w:rPr>
          <w:i/>
          <w:lang w:val="en-CA"/>
        </w:rPr>
        <w:t>P-L</w:t>
      </w:r>
      <w:r w:rsidRPr="00B558F1">
        <w:rPr>
          <w:lang w:val="en-CA"/>
        </w:rPr>
        <w:t xml:space="preserve">), it is assumed that </w:t>
      </w:r>
      <w:r w:rsidRPr="00B558F1">
        <w:rPr>
          <w:i/>
          <w:lang w:val="en-CA"/>
        </w:rPr>
        <w:t>L</w:t>
      </w:r>
      <w:r w:rsidRPr="00B558F1">
        <w:rPr>
          <w:lang w:val="en-CA"/>
        </w:rPr>
        <w:t xml:space="preserve"> remains unchanged</w:t>
      </w:r>
      <w:r w:rsidR="00B558F1" w:rsidRPr="00B558F1">
        <w:rPr>
          <w:lang w:val="en-CA"/>
        </w:rPr>
        <w:t xml:space="preserve"> in the OXPHOS state</w:t>
      </w:r>
      <w:r w:rsidRPr="00B558F1">
        <w:rPr>
          <w:lang w:val="en-CA"/>
        </w:rPr>
        <w:t xml:space="preserve">, but the high </w:t>
      </w:r>
      <w:proofErr w:type="spellStart"/>
      <w:r w:rsidRPr="00B558F1">
        <w:rPr>
          <w:lang w:val="en-CA"/>
        </w:rPr>
        <w:t>protonmotive</w:t>
      </w:r>
      <w:proofErr w:type="spellEnd"/>
      <w:r w:rsidRPr="00B558F1">
        <w:rPr>
          <w:lang w:val="en-CA"/>
        </w:rPr>
        <w:t xml:space="preserve"> force in LEAK state will importantly increase proton leak through the membrane and mostly, the production of superoxide</w:t>
      </w:r>
      <w:r w:rsidR="00C47B0D" w:rsidRPr="00B558F1">
        <w:rPr>
          <w:lang w:val="en-CA"/>
        </w:rPr>
        <w:t xml:space="preserve">, as compared to the flux of </w:t>
      </w:r>
      <w:r w:rsidR="00C47B0D" w:rsidRPr="00B558F1">
        <w:rPr>
          <w:lang w:val="en-CA"/>
        </w:rPr>
        <w:lastRenderedPageBreak/>
        <w:t>these processes during OXPHOS state</w:t>
      </w:r>
      <w:r w:rsidRPr="00B558F1">
        <w:rPr>
          <w:lang w:val="en-CA"/>
        </w:rPr>
        <w:t>.</w:t>
      </w:r>
      <w:r w:rsidR="00C10FD6" w:rsidRPr="00B558F1">
        <w:rPr>
          <w:lang w:val="en-CA"/>
        </w:rPr>
        <w:t xml:space="preserve"> </w:t>
      </w:r>
      <w:r w:rsidR="00C47B0D" w:rsidRPr="00B558F1">
        <w:rPr>
          <w:lang w:val="en-CA"/>
        </w:rPr>
        <w:t>This possible caveat has been addressed in the document, h</w:t>
      </w:r>
      <w:r w:rsidR="0068185F" w:rsidRPr="00B558F1">
        <w:rPr>
          <w:lang w:val="en-CA"/>
        </w:rPr>
        <w:t xml:space="preserve">owever, </w:t>
      </w:r>
      <w:r w:rsidR="00C47B0D" w:rsidRPr="00B558F1">
        <w:rPr>
          <w:lang w:val="en-CA"/>
        </w:rPr>
        <w:t xml:space="preserve">the means to address it (determination of </w:t>
      </w:r>
      <w:r w:rsidR="00C47B0D" w:rsidRPr="00B558F1">
        <w:rPr>
          <w:i/>
          <w:lang w:val="en-CA"/>
        </w:rPr>
        <w:t>L</w:t>
      </w:r>
      <w:r w:rsidR="00C47B0D" w:rsidRPr="00B558F1">
        <w:rPr>
          <w:lang w:val="en-CA"/>
        </w:rPr>
        <w:t xml:space="preserve"> after adjusting the </w:t>
      </w:r>
      <w:proofErr w:type="spellStart"/>
      <w:r w:rsidR="00C47B0D" w:rsidRPr="00B558F1">
        <w:rPr>
          <w:lang w:val="en-CA"/>
        </w:rPr>
        <w:t>protonmotive</w:t>
      </w:r>
      <w:proofErr w:type="spellEnd"/>
      <w:r w:rsidR="00C47B0D" w:rsidRPr="00B558F1">
        <w:rPr>
          <w:lang w:val="en-CA"/>
        </w:rPr>
        <w:t xml:space="preserve"> force to that observed during the OXPHOS state) requires the use of fluorescence (not everyone has it) and molecular probes that (I think) have been shown to affect the activity of the complexes of the ETS. In other words, the determination of net </w:t>
      </w:r>
      <w:r w:rsidR="00C47B0D" w:rsidRPr="00B558F1">
        <w:rPr>
          <w:i/>
          <w:lang w:val="en-CA"/>
        </w:rPr>
        <w:t>P</w:t>
      </w:r>
      <w:r w:rsidR="00C47B0D" w:rsidRPr="00B558F1">
        <w:rPr>
          <w:lang w:val="en-CA"/>
        </w:rPr>
        <w:t xml:space="preserve"> is not an easy task and may </w:t>
      </w:r>
      <w:r w:rsidR="007C6148">
        <w:rPr>
          <w:lang w:val="en-CA"/>
        </w:rPr>
        <w:t xml:space="preserve">simply </w:t>
      </w:r>
      <w:r w:rsidR="00C47B0D" w:rsidRPr="00B558F1">
        <w:rPr>
          <w:lang w:val="en-CA"/>
        </w:rPr>
        <w:t xml:space="preserve">be ignored by the vast majority of </w:t>
      </w:r>
      <w:r w:rsidR="00B558F1" w:rsidRPr="00B558F1">
        <w:rPr>
          <w:lang w:val="en-CA"/>
        </w:rPr>
        <w:t>pra</w:t>
      </w:r>
      <w:bookmarkStart w:id="0" w:name="_GoBack"/>
      <w:bookmarkEnd w:id="0"/>
      <w:r w:rsidR="00B558F1" w:rsidRPr="00B558F1">
        <w:rPr>
          <w:lang w:val="en-CA"/>
        </w:rPr>
        <w:t>ctitioners</w:t>
      </w:r>
      <w:r w:rsidR="0068185F" w:rsidRPr="00B558F1">
        <w:rPr>
          <w:lang w:val="en-CA"/>
        </w:rPr>
        <w:t>.</w:t>
      </w:r>
    </w:p>
    <w:p w:rsidR="0056274A" w:rsidRPr="002325B0" w:rsidRDefault="007C6148" w:rsidP="00435E65">
      <w:pPr>
        <w:pStyle w:val="Paragraphedeliste"/>
        <w:numPr>
          <w:ilvl w:val="0"/>
          <w:numId w:val="2"/>
        </w:numPr>
        <w:ind w:left="284" w:hanging="284"/>
        <w:rPr>
          <w:lang w:val="en-CA"/>
        </w:rPr>
      </w:pPr>
      <w:r>
        <w:rPr>
          <w:lang w:val="en-CA"/>
        </w:rPr>
        <w:t>The concerns with the choice of markers have been addressed in the document. I would like to add that i</w:t>
      </w:r>
      <w:r w:rsidR="002325B0">
        <w:rPr>
          <w:lang w:val="en-CA"/>
        </w:rPr>
        <w:t>n o</w:t>
      </w:r>
      <w:r w:rsidR="002325B0" w:rsidRPr="002325B0">
        <w:rPr>
          <w:lang w:val="en-CA"/>
        </w:rPr>
        <w:t xml:space="preserve">ur recent publication (Munro </w:t>
      </w:r>
      <w:r w:rsidR="002325B0">
        <w:rPr>
          <w:lang w:val="en-CA"/>
        </w:rPr>
        <w:t>et al. 2019</w:t>
      </w:r>
      <w:r w:rsidR="002325B0" w:rsidRPr="002325B0">
        <w:rPr>
          <w:lang w:val="en-CA"/>
        </w:rPr>
        <w:t xml:space="preserve"> </w:t>
      </w:r>
      <w:r w:rsidR="002325B0" w:rsidRPr="002325B0">
        <w:rPr>
          <w:i/>
          <w:iCs/>
          <w:lang w:val="en-CA"/>
        </w:rPr>
        <w:t>Aging Cell</w:t>
      </w:r>
      <w:r w:rsidR="002325B0" w:rsidRPr="002325B0">
        <w:rPr>
          <w:lang w:val="en-CA"/>
        </w:rPr>
        <w:t xml:space="preserve"> e12916, e12916.), we show that </w:t>
      </w:r>
      <w:r w:rsidR="002325B0">
        <w:rPr>
          <w:lang w:val="en-CA"/>
        </w:rPr>
        <w:t>three different conclusions could be reach for the difference between the naked mole-rat and the mouse, with respect to the flux of H</w:t>
      </w:r>
      <w:r w:rsidR="002325B0" w:rsidRPr="005A30D3">
        <w:rPr>
          <w:vertAlign w:val="subscript"/>
          <w:lang w:val="en-CA"/>
        </w:rPr>
        <w:t>2</w:t>
      </w:r>
      <w:r w:rsidR="002325B0">
        <w:rPr>
          <w:lang w:val="en-CA"/>
        </w:rPr>
        <w:t>O</w:t>
      </w:r>
      <w:r w:rsidR="002325B0" w:rsidRPr="005A30D3">
        <w:rPr>
          <w:vertAlign w:val="subscript"/>
          <w:lang w:val="en-CA"/>
        </w:rPr>
        <w:t>2</w:t>
      </w:r>
      <w:r w:rsidR="002325B0">
        <w:rPr>
          <w:lang w:val="en-CA"/>
        </w:rPr>
        <w:t xml:space="preserve"> formation by isolated mitochondria, with the use of three markers (CS activity</w:t>
      </w:r>
      <w:r w:rsidR="002325B0" w:rsidRPr="002325B0">
        <w:rPr>
          <w:lang w:val="en-CA"/>
        </w:rPr>
        <w:t>, mg of mitochondrial proteins</w:t>
      </w:r>
      <w:r w:rsidR="002325B0">
        <w:rPr>
          <w:lang w:val="en-CA"/>
        </w:rPr>
        <w:t>, and the activity of CIV).</w:t>
      </w:r>
    </w:p>
    <w:sectPr w:rsidR="0056274A" w:rsidRPr="002325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DED"/>
    <w:multiLevelType w:val="hybridMultilevel"/>
    <w:tmpl w:val="2B04B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2F125E"/>
    <w:multiLevelType w:val="hybridMultilevel"/>
    <w:tmpl w:val="6616CB4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A2"/>
    <w:rsid w:val="000A54A2"/>
    <w:rsid w:val="000D1453"/>
    <w:rsid w:val="000E1A5B"/>
    <w:rsid w:val="001C1565"/>
    <w:rsid w:val="001D7D52"/>
    <w:rsid w:val="002325B0"/>
    <w:rsid w:val="002D585B"/>
    <w:rsid w:val="0038003F"/>
    <w:rsid w:val="00392F7A"/>
    <w:rsid w:val="0048097C"/>
    <w:rsid w:val="00512F9F"/>
    <w:rsid w:val="0056274A"/>
    <w:rsid w:val="005A30D3"/>
    <w:rsid w:val="005A3918"/>
    <w:rsid w:val="0068185F"/>
    <w:rsid w:val="006E5882"/>
    <w:rsid w:val="007C6148"/>
    <w:rsid w:val="007D3B5B"/>
    <w:rsid w:val="00874419"/>
    <w:rsid w:val="008D1AD1"/>
    <w:rsid w:val="00B20236"/>
    <w:rsid w:val="00B558F1"/>
    <w:rsid w:val="00BD7017"/>
    <w:rsid w:val="00C10FD6"/>
    <w:rsid w:val="00C47B0D"/>
    <w:rsid w:val="00C63986"/>
    <w:rsid w:val="00DF6DE5"/>
    <w:rsid w:val="00E23FE1"/>
    <w:rsid w:val="00ED4A2A"/>
    <w:rsid w:val="00F506D1"/>
    <w:rsid w:val="00FB3D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D41F-484A-4C14-9705-5ACB5FA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FE1"/>
    <w:pPr>
      <w:ind w:left="720"/>
      <w:contextualSpacing/>
    </w:pPr>
  </w:style>
  <w:style w:type="paragraph" w:styleId="NormalWeb">
    <w:name w:val="Normal (Web)"/>
    <w:basedOn w:val="Normal"/>
    <w:uiPriority w:val="99"/>
    <w:semiHidden/>
    <w:unhideWhenUsed/>
    <w:rsid w:val="002325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9366">
      <w:bodyDiv w:val="1"/>
      <w:marLeft w:val="0"/>
      <w:marRight w:val="0"/>
      <w:marTop w:val="0"/>
      <w:marBottom w:val="0"/>
      <w:divBdr>
        <w:top w:val="none" w:sz="0" w:space="0" w:color="auto"/>
        <w:left w:val="none" w:sz="0" w:space="0" w:color="auto"/>
        <w:bottom w:val="none" w:sz="0" w:space="0" w:color="auto"/>
        <w:right w:val="none" w:sz="0" w:space="0" w:color="auto"/>
      </w:divBdr>
    </w:div>
    <w:div w:id="1806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munro</dc:creator>
  <cp:keywords/>
  <dc:description/>
  <cp:lastModifiedBy>daniel munro</cp:lastModifiedBy>
  <cp:revision>23</cp:revision>
  <dcterms:created xsi:type="dcterms:W3CDTF">2019-03-21T13:34:00Z</dcterms:created>
  <dcterms:modified xsi:type="dcterms:W3CDTF">2019-03-22T15:50:00Z</dcterms:modified>
</cp:coreProperties>
</file>